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8828C" w14:textId="77777777" w:rsidR="00E960AC" w:rsidRPr="00E960AC" w:rsidRDefault="00E960AC" w:rsidP="00E9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0AC">
        <w:rPr>
          <w:rFonts w:ascii="Times New Roman" w:hAnsi="Times New Roman" w:cs="Times New Roman"/>
          <w:sz w:val="28"/>
          <w:szCs w:val="28"/>
        </w:rPr>
        <w:t>СВЕДЕНИЯ О МАТЕРИАЛЬНО-ТЕХНИЧЕСКОМ ОБЕСПЕЧЕНИИ</w:t>
      </w:r>
    </w:p>
    <w:p w14:paraId="7A85181E" w14:textId="77777777" w:rsidR="00E960AC" w:rsidRPr="00E960AC" w:rsidRDefault="00E960AC" w:rsidP="00E9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0AC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14:paraId="5EFB3274" w14:textId="77777777" w:rsidR="00E960AC" w:rsidRPr="00E960AC" w:rsidRDefault="00E960AC" w:rsidP="00E9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B7A35" w14:textId="5BB943D8" w:rsidR="00E960AC" w:rsidRPr="00E960AC" w:rsidRDefault="00662273" w:rsidP="00E96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60AC" w:rsidRPr="00E960AC">
        <w:rPr>
          <w:rFonts w:ascii="Times New Roman" w:hAnsi="Times New Roman" w:cs="Times New Roman"/>
          <w:sz w:val="28"/>
          <w:szCs w:val="28"/>
        </w:rPr>
        <w:t>равославной религиозной организации - духовной профессиональной образовательной организации «Сыктывкарский центр подготовки церковных специалистов» религиозной организации «Сыктывкарская Епархия Русской Православной Церкви (Московский Патриархат)»</w:t>
      </w:r>
    </w:p>
    <w:p w14:paraId="4A1C3CF0" w14:textId="77777777" w:rsidR="008F51BD" w:rsidRPr="00E960AC" w:rsidRDefault="00E960AC" w:rsidP="00E960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60A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Оборудованные учебные кабинеты</w:t>
      </w:r>
    </w:p>
    <w:tbl>
      <w:tblPr>
        <w:tblStyle w:val="a3"/>
        <w:tblW w:w="10171" w:type="dxa"/>
        <w:tblInd w:w="-714" w:type="dxa"/>
        <w:tblLook w:val="04A0" w:firstRow="1" w:lastRow="0" w:firstColumn="1" w:lastColumn="0" w:noHBand="0" w:noVBand="1"/>
      </w:tblPr>
      <w:tblGrid>
        <w:gridCol w:w="1657"/>
        <w:gridCol w:w="2014"/>
        <w:gridCol w:w="1794"/>
        <w:gridCol w:w="1785"/>
        <w:gridCol w:w="2948"/>
      </w:tblGrid>
      <w:tr w:rsidR="00E960AC" w14:paraId="1C3F0CB2" w14:textId="77777777" w:rsidTr="00E960AC">
        <w:tc>
          <w:tcPr>
            <w:tcW w:w="1702" w:type="dxa"/>
          </w:tcPr>
          <w:p w14:paraId="385A9C6E" w14:textId="77777777" w:rsidR="00E960AC" w:rsidRPr="00E960AC" w:rsidRDefault="00E960AC" w:rsidP="00E96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здания, помещения</w:t>
            </w:r>
          </w:p>
        </w:tc>
        <w:tc>
          <w:tcPr>
            <w:tcW w:w="1997" w:type="dxa"/>
          </w:tcPr>
          <w:p w14:paraId="072FE841" w14:textId="77777777" w:rsidR="00E960AC" w:rsidRDefault="00E960AC" w:rsidP="00E96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Назначение оснащенных зданий и помещений </w:t>
            </w:r>
            <w:r w:rsidRPr="00E960A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(административное, учебное, жилое, хозяйственное и т.д.)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9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указанием площади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779" w:type="dxa"/>
          </w:tcPr>
          <w:p w14:paraId="53EDB33E" w14:textId="77777777" w:rsidR="00E960AC" w:rsidRDefault="00E960AC" w:rsidP="00E9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70" w:type="dxa"/>
          </w:tcPr>
          <w:p w14:paraId="6102431D" w14:textId="77777777" w:rsidR="00E960AC" w:rsidRDefault="00E960AC" w:rsidP="00E9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- основание возникновения права</w:t>
            </w:r>
          </w:p>
        </w:tc>
        <w:tc>
          <w:tcPr>
            <w:tcW w:w="2923" w:type="dxa"/>
          </w:tcPr>
          <w:p w14:paraId="2ED59776" w14:textId="77777777" w:rsidR="00E960AC" w:rsidRPr="00E960AC" w:rsidRDefault="00E960AC" w:rsidP="00E96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  <w:p w14:paraId="5320613C" w14:textId="77777777" w:rsidR="00E960AC" w:rsidRDefault="00E960AC" w:rsidP="00E9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AC" w14:paraId="38BD3EFA" w14:textId="77777777" w:rsidTr="00E960AC">
        <w:tc>
          <w:tcPr>
            <w:tcW w:w="1702" w:type="dxa"/>
          </w:tcPr>
          <w:p w14:paraId="39D6D099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Россия,</w:t>
            </w:r>
          </w:p>
          <w:p w14:paraId="010D3F73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Республика Коми, г.</w:t>
            </w:r>
            <w:r>
              <w:rPr>
                <w:rFonts w:ascii="Times New Roman" w:hAnsi="Times New Roman" w:cs="Times New Roman"/>
              </w:rPr>
              <w:t> </w:t>
            </w:r>
            <w:r w:rsidRPr="00E960AC">
              <w:rPr>
                <w:rFonts w:ascii="Times New Roman" w:hAnsi="Times New Roman" w:cs="Times New Roman"/>
              </w:rPr>
              <w:t>Сыктывкар, ул.</w:t>
            </w:r>
            <w:r>
              <w:rPr>
                <w:rFonts w:ascii="Times New Roman" w:hAnsi="Times New Roman" w:cs="Times New Roman"/>
              </w:rPr>
              <w:t> </w:t>
            </w:r>
            <w:r w:rsidRPr="00E960AC">
              <w:rPr>
                <w:rFonts w:ascii="Times New Roman" w:hAnsi="Times New Roman" w:cs="Times New Roman"/>
              </w:rPr>
              <w:t>Бабушкина, д.20</w:t>
            </w:r>
          </w:p>
        </w:tc>
        <w:tc>
          <w:tcPr>
            <w:tcW w:w="1997" w:type="dxa"/>
          </w:tcPr>
          <w:p w14:paraId="7447C54A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Учебные: нежилые помещения №15 (13,9 кв. м.), № 18 (19 кв. м.) на первом этаже. Общая площадь – 32,9 кв. м.</w:t>
            </w:r>
          </w:p>
          <w:p w14:paraId="00688FAA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Оснащение кабинетов: столы, стулья, доск</w:t>
            </w:r>
            <w:r>
              <w:rPr>
                <w:rFonts w:ascii="Times New Roman" w:hAnsi="Times New Roman" w:cs="Times New Roman"/>
              </w:rPr>
              <w:t>и</w:t>
            </w:r>
            <w:r w:rsidRPr="00E960AC">
              <w:rPr>
                <w:rFonts w:ascii="Times New Roman" w:hAnsi="Times New Roman" w:cs="Times New Roman"/>
              </w:rPr>
              <w:t>,</w:t>
            </w:r>
          </w:p>
          <w:p w14:paraId="465C1B70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наглядные пособия,</w:t>
            </w:r>
          </w:p>
          <w:p w14:paraId="569577BF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компьютер, аудиоколонки, наглядные пособия</w:t>
            </w:r>
          </w:p>
        </w:tc>
        <w:tc>
          <w:tcPr>
            <w:tcW w:w="1779" w:type="dxa"/>
          </w:tcPr>
          <w:p w14:paraId="3F1FBD5E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Безвозмездное пользование.</w:t>
            </w:r>
          </w:p>
          <w:p w14:paraId="3FB096F7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Владелец и ссудодатель - Религиозная организация «Сыктывкарская Епархия Русской Православной Церкви (Московский Патриархат)»</w:t>
            </w:r>
          </w:p>
        </w:tc>
        <w:tc>
          <w:tcPr>
            <w:tcW w:w="1770" w:type="dxa"/>
          </w:tcPr>
          <w:p w14:paraId="749C5712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Договор безвозмездного пользования нежилыми помещениями от 01 ноября</w:t>
            </w:r>
          </w:p>
          <w:p w14:paraId="2CC54979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2016 г., на неопределённый срок</w:t>
            </w:r>
          </w:p>
        </w:tc>
        <w:tc>
          <w:tcPr>
            <w:tcW w:w="2923" w:type="dxa"/>
          </w:tcPr>
          <w:p w14:paraId="27A06B38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Санитарно-эпидемиологическое заключение</w:t>
            </w:r>
          </w:p>
          <w:p w14:paraId="503E0907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№ 11.РЦ.09.</w:t>
            </w:r>
            <w:proofErr w:type="gramStart"/>
            <w:r w:rsidRPr="00E960AC">
              <w:rPr>
                <w:rFonts w:ascii="Times New Roman" w:hAnsi="Times New Roman" w:cs="Times New Roman"/>
              </w:rPr>
              <w:t>000.М.</w:t>
            </w:r>
            <w:proofErr w:type="gramEnd"/>
            <w:r w:rsidRPr="00E960AC">
              <w:rPr>
                <w:rFonts w:ascii="Times New Roman" w:hAnsi="Times New Roman" w:cs="Times New Roman"/>
              </w:rPr>
              <w:t>000355.11.16 от 16.11.2016 г.</w:t>
            </w:r>
          </w:p>
          <w:p w14:paraId="76ED2888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Заключение о соответствии требованиям пожарной безопасности №265</w:t>
            </w:r>
          </w:p>
          <w:p w14:paraId="0338E531" w14:textId="77777777" w:rsidR="00E960AC" w:rsidRPr="00E960AC" w:rsidRDefault="00E960AC" w:rsidP="00E960AC">
            <w:pPr>
              <w:rPr>
                <w:rFonts w:ascii="Times New Roman" w:hAnsi="Times New Roman" w:cs="Times New Roman"/>
              </w:rPr>
            </w:pPr>
            <w:r w:rsidRPr="00E960AC">
              <w:rPr>
                <w:rFonts w:ascii="Times New Roman" w:hAnsi="Times New Roman" w:cs="Times New Roman"/>
              </w:rPr>
              <w:t>от 16.12.2016 г.</w:t>
            </w:r>
          </w:p>
        </w:tc>
      </w:tr>
    </w:tbl>
    <w:p w14:paraId="4F25BCD0" w14:textId="77777777" w:rsidR="00E960AC" w:rsidRPr="00E960AC" w:rsidRDefault="00E960AC" w:rsidP="00E960AC">
      <w:pPr>
        <w:pStyle w:val="Default"/>
      </w:pPr>
    </w:p>
    <w:p w14:paraId="75C946AF" w14:textId="77777777" w:rsidR="00E960AC" w:rsidRDefault="00E960AC" w:rsidP="00E960AC">
      <w:pPr>
        <w:pStyle w:val="Default"/>
        <w:rPr>
          <w:b/>
          <w:bCs/>
          <w:sz w:val="28"/>
          <w:szCs w:val="28"/>
        </w:rPr>
      </w:pPr>
      <w:r w:rsidRPr="00E960AC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Оборудованные объекты для практических занятий:</w:t>
      </w:r>
    </w:p>
    <w:p w14:paraId="45A9A095" w14:textId="77777777" w:rsidR="00E960AC" w:rsidRDefault="00E960AC" w:rsidP="00E960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 монастыри, </w:t>
      </w:r>
      <w:r w:rsidRPr="00E960AC">
        <w:rPr>
          <w:sz w:val="28"/>
          <w:szCs w:val="28"/>
        </w:rPr>
        <w:t>приходы (храмы, молитвенные комнаты, молитвенные дома) по месту жительства учащегося, от которых он был направлен на обучение</w:t>
      </w:r>
      <w:r>
        <w:rPr>
          <w:sz w:val="28"/>
          <w:szCs w:val="28"/>
        </w:rPr>
        <w:t>;</w:t>
      </w:r>
    </w:p>
    <w:p w14:paraId="17825B75" w14:textId="77777777" w:rsidR="00E960AC" w:rsidRDefault="00E960AC" w:rsidP="00E960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 храм Рождества Христова при Епархиальном управлении Сыктывкарской епархии (</w:t>
      </w:r>
      <w:r w:rsidRPr="00E960AC">
        <w:rPr>
          <w:sz w:val="28"/>
          <w:szCs w:val="28"/>
        </w:rPr>
        <w:t>г. Сыктывкар, ул. Бабушкина, д.</w:t>
      </w:r>
      <w:r w:rsidR="00DD1C86">
        <w:rPr>
          <w:sz w:val="28"/>
          <w:szCs w:val="28"/>
        </w:rPr>
        <w:t> </w:t>
      </w:r>
      <w:r w:rsidRPr="00E960AC">
        <w:rPr>
          <w:sz w:val="28"/>
          <w:szCs w:val="28"/>
        </w:rPr>
        <w:t>20</w:t>
      </w:r>
      <w:r>
        <w:rPr>
          <w:sz w:val="28"/>
          <w:szCs w:val="28"/>
        </w:rPr>
        <w:t>);</w:t>
      </w:r>
    </w:p>
    <w:p w14:paraId="7EFB5D7C" w14:textId="77777777" w:rsidR="00E960AC" w:rsidRDefault="00E960AC" w:rsidP="00E960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Свято-</w:t>
      </w:r>
      <w:proofErr w:type="spellStart"/>
      <w:r>
        <w:rPr>
          <w:sz w:val="28"/>
          <w:szCs w:val="28"/>
        </w:rPr>
        <w:t>Стефановский</w:t>
      </w:r>
      <w:proofErr w:type="spellEnd"/>
      <w:r>
        <w:rPr>
          <w:sz w:val="28"/>
          <w:szCs w:val="28"/>
        </w:rPr>
        <w:t xml:space="preserve"> кафедральный собор (</w:t>
      </w:r>
      <w:r w:rsidRPr="00E960AC">
        <w:rPr>
          <w:sz w:val="28"/>
          <w:szCs w:val="28"/>
        </w:rPr>
        <w:t>г.</w:t>
      </w:r>
      <w:r w:rsidR="00DD1C86">
        <w:rPr>
          <w:sz w:val="28"/>
          <w:szCs w:val="28"/>
        </w:rPr>
        <w:t> </w:t>
      </w:r>
      <w:r w:rsidRPr="00E960AC">
        <w:rPr>
          <w:sz w:val="28"/>
          <w:szCs w:val="28"/>
        </w:rPr>
        <w:t>Сыктывкар, ул.</w:t>
      </w:r>
      <w:r w:rsidR="00DD1C86">
        <w:rPr>
          <w:sz w:val="28"/>
          <w:szCs w:val="28"/>
        </w:rPr>
        <w:t> </w:t>
      </w:r>
      <w:r w:rsidRPr="00E960AC">
        <w:rPr>
          <w:sz w:val="28"/>
          <w:szCs w:val="28"/>
        </w:rPr>
        <w:t>Свободы, д</w:t>
      </w:r>
      <w:r w:rsidR="00DD1C86">
        <w:rPr>
          <w:sz w:val="28"/>
          <w:szCs w:val="28"/>
        </w:rPr>
        <w:t>. </w:t>
      </w:r>
      <w:r w:rsidRPr="00E960AC">
        <w:rPr>
          <w:sz w:val="28"/>
          <w:szCs w:val="28"/>
        </w:rPr>
        <w:t>60</w:t>
      </w:r>
      <w:r>
        <w:rPr>
          <w:sz w:val="28"/>
          <w:szCs w:val="28"/>
        </w:rPr>
        <w:t>);</w:t>
      </w:r>
    </w:p>
    <w:p w14:paraId="0C3E50EA" w14:textId="77777777" w:rsidR="00DD1C86" w:rsidRDefault="00DD1C86" w:rsidP="00DD1C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D1C86">
        <w:rPr>
          <w:sz w:val="28"/>
          <w:szCs w:val="28"/>
        </w:rPr>
        <w:t>Православн</w:t>
      </w:r>
      <w:r>
        <w:rPr>
          <w:sz w:val="28"/>
          <w:szCs w:val="28"/>
        </w:rPr>
        <w:t>ая</w:t>
      </w:r>
      <w:r w:rsidRPr="00DD1C86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Pr="00DD1C86">
        <w:rPr>
          <w:sz w:val="28"/>
          <w:szCs w:val="28"/>
        </w:rPr>
        <w:t xml:space="preserve"> Свято-Вознесенского храма (</w:t>
      </w:r>
      <w:r w:rsidRPr="00E960A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E960AC">
        <w:rPr>
          <w:sz w:val="28"/>
          <w:szCs w:val="28"/>
        </w:rPr>
        <w:t>Сыктывкар</w:t>
      </w:r>
      <w:r>
        <w:rPr>
          <w:sz w:val="28"/>
          <w:szCs w:val="28"/>
        </w:rPr>
        <w:t>,</w:t>
      </w:r>
      <w:r w:rsidRPr="00DD1C86">
        <w:rPr>
          <w:sz w:val="28"/>
          <w:szCs w:val="28"/>
        </w:rPr>
        <w:t xml:space="preserve"> ул. Заводская</w:t>
      </w:r>
      <w:r>
        <w:rPr>
          <w:sz w:val="28"/>
          <w:szCs w:val="28"/>
        </w:rPr>
        <w:t>, д. </w:t>
      </w:r>
      <w:r w:rsidRPr="00DD1C86">
        <w:rPr>
          <w:sz w:val="28"/>
          <w:szCs w:val="28"/>
        </w:rPr>
        <w:t>21/5)</w:t>
      </w:r>
      <w:r>
        <w:rPr>
          <w:sz w:val="28"/>
          <w:szCs w:val="28"/>
        </w:rPr>
        <w:t>.</w:t>
      </w:r>
    </w:p>
    <w:p w14:paraId="4DB2E604" w14:textId="77777777" w:rsidR="00E960AC" w:rsidRDefault="00E960AC" w:rsidP="00E960AC">
      <w:pPr>
        <w:pStyle w:val="Default"/>
        <w:rPr>
          <w:sz w:val="28"/>
          <w:szCs w:val="28"/>
        </w:rPr>
      </w:pPr>
    </w:p>
    <w:p w14:paraId="632F0C74" w14:textId="77777777" w:rsidR="00DD1C86" w:rsidRPr="00DD1C86" w:rsidRDefault="00DD1C86" w:rsidP="00E960AC">
      <w:pPr>
        <w:pStyle w:val="Default"/>
        <w:rPr>
          <w:b/>
          <w:bCs/>
          <w:sz w:val="28"/>
          <w:szCs w:val="28"/>
        </w:rPr>
      </w:pPr>
      <w:r w:rsidRPr="00DD1C86">
        <w:rPr>
          <w:b/>
          <w:bCs/>
          <w:sz w:val="28"/>
          <w:szCs w:val="28"/>
        </w:rPr>
        <w:t>3. Оборудованные библиотеки:</w:t>
      </w:r>
    </w:p>
    <w:p w14:paraId="1EFDB8A7" w14:textId="77777777" w:rsidR="00DD1C86" w:rsidRDefault="00DD1C86" w:rsidP="00DD1C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б</w:t>
      </w:r>
      <w:r w:rsidRPr="00E960AC">
        <w:rPr>
          <w:sz w:val="28"/>
          <w:szCs w:val="28"/>
        </w:rPr>
        <w:t>иблиотека при Свято-</w:t>
      </w:r>
      <w:proofErr w:type="spellStart"/>
      <w:r w:rsidRPr="00E960AC">
        <w:rPr>
          <w:sz w:val="28"/>
          <w:szCs w:val="28"/>
        </w:rPr>
        <w:t>Стефановском</w:t>
      </w:r>
      <w:proofErr w:type="spellEnd"/>
      <w:r w:rsidRPr="00E960AC">
        <w:rPr>
          <w:sz w:val="28"/>
          <w:szCs w:val="28"/>
        </w:rPr>
        <w:t xml:space="preserve"> кафедральном соборе по адресу </w:t>
      </w:r>
      <w:proofErr w:type="spellStart"/>
      <w:r w:rsidRPr="00E960AC">
        <w:rPr>
          <w:sz w:val="28"/>
          <w:szCs w:val="28"/>
        </w:rPr>
        <w:t>г.Сыктывкар</w:t>
      </w:r>
      <w:proofErr w:type="spellEnd"/>
      <w:r w:rsidRPr="00E960AC">
        <w:rPr>
          <w:sz w:val="28"/>
          <w:szCs w:val="28"/>
        </w:rPr>
        <w:t>, ул.</w:t>
      </w:r>
      <w:r>
        <w:rPr>
          <w:sz w:val="28"/>
          <w:szCs w:val="28"/>
        </w:rPr>
        <w:t> </w:t>
      </w:r>
      <w:r w:rsidRPr="00E960AC">
        <w:rPr>
          <w:sz w:val="28"/>
          <w:szCs w:val="28"/>
        </w:rPr>
        <w:t>Свободы, д</w:t>
      </w:r>
      <w:r>
        <w:rPr>
          <w:sz w:val="28"/>
          <w:szCs w:val="28"/>
        </w:rPr>
        <w:t>. </w:t>
      </w:r>
      <w:r w:rsidRPr="00E960AC">
        <w:rPr>
          <w:sz w:val="28"/>
          <w:szCs w:val="28"/>
        </w:rPr>
        <w:t>60</w:t>
      </w:r>
      <w:r>
        <w:rPr>
          <w:sz w:val="28"/>
          <w:szCs w:val="28"/>
        </w:rPr>
        <w:t>;</w:t>
      </w:r>
    </w:p>
    <w:p w14:paraId="06A19179" w14:textId="77777777" w:rsidR="00DD1C86" w:rsidRDefault="00DD1C86" w:rsidP="00DD1C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б</w:t>
      </w:r>
      <w:r w:rsidRPr="00DD1C86">
        <w:rPr>
          <w:sz w:val="28"/>
          <w:szCs w:val="28"/>
        </w:rPr>
        <w:t xml:space="preserve">иблиотека Свято-Казанского храма (м. </w:t>
      </w:r>
      <w:proofErr w:type="spellStart"/>
      <w:r w:rsidRPr="00DD1C86">
        <w:rPr>
          <w:sz w:val="28"/>
          <w:szCs w:val="28"/>
        </w:rPr>
        <w:t>Кочпон</w:t>
      </w:r>
      <w:proofErr w:type="spellEnd"/>
      <w:r w:rsidRPr="00DD1C86">
        <w:rPr>
          <w:sz w:val="28"/>
          <w:szCs w:val="28"/>
        </w:rPr>
        <w:t>), ул. Набережная</w:t>
      </w:r>
      <w:r>
        <w:rPr>
          <w:sz w:val="28"/>
          <w:szCs w:val="28"/>
        </w:rPr>
        <w:t>, д. </w:t>
      </w:r>
      <w:r w:rsidRPr="00DD1C86">
        <w:rPr>
          <w:sz w:val="28"/>
          <w:szCs w:val="28"/>
        </w:rPr>
        <w:t>10</w:t>
      </w:r>
      <w:r>
        <w:rPr>
          <w:sz w:val="28"/>
          <w:szCs w:val="28"/>
        </w:rPr>
        <w:t>;</w:t>
      </w:r>
    </w:p>
    <w:p w14:paraId="7F568846" w14:textId="77777777" w:rsidR="00DD1C86" w:rsidRDefault="00DD1C86" w:rsidP="00DD1C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библиотеки монастырей и приходов Сыктывкарской епархии;</w:t>
      </w:r>
    </w:p>
    <w:p w14:paraId="35B6E3E9" w14:textId="77777777" w:rsidR="00DD1C86" w:rsidRDefault="00DD1C86" w:rsidP="00DD1C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960AC">
        <w:rPr>
          <w:sz w:val="28"/>
          <w:szCs w:val="28"/>
        </w:rPr>
        <w:t>ГБУ РК «Специальная библиотека для слепых Республики Коми им. Луи Брайля» – по договору о совместном использовании помещений и оборудования</w:t>
      </w:r>
      <w:r>
        <w:rPr>
          <w:sz w:val="28"/>
          <w:szCs w:val="28"/>
        </w:rPr>
        <w:t>;</w:t>
      </w:r>
    </w:p>
    <w:p w14:paraId="44522C7F" w14:textId="77777777" w:rsidR="00DD1C86" w:rsidRDefault="00DD1C86" w:rsidP="00DD1C8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– Национальная библиотека Республики Коми (в рамках совместной деятельности с кафедрой православной литературы).</w:t>
      </w:r>
    </w:p>
    <w:p w14:paraId="1F81EF96" w14:textId="77777777" w:rsidR="00DD1C86" w:rsidRDefault="00DD1C86" w:rsidP="00DD1C86">
      <w:pPr>
        <w:pStyle w:val="Default"/>
        <w:rPr>
          <w:sz w:val="28"/>
          <w:szCs w:val="28"/>
        </w:rPr>
      </w:pPr>
    </w:p>
    <w:p w14:paraId="56D11319" w14:textId="77777777" w:rsidR="00DD1C86" w:rsidRPr="00CC0006" w:rsidRDefault="00DD1C86" w:rsidP="00DD1C86">
      <w:pPr>
        <w:pStyle w:val="Default"/>
        <w:rPr>
          <w:b/>
          <w:bCs/>
          <w:sz w:val="28"/>
          <w:szCs w:val="28"/>
        </w:rPr>
      </w:pPr>
      <w:r w:rsidRPr="00CC0006">
        <w:rPr>
          <w:b/>
          <w:bCs/>
          <w:sz w:val="28"/>
          <w:szCs w:val="28"/>
        </w:rPr>
        <w:t>4. Оборудованные объекты спорта:</w:t>
      </w:r>
    </w:p>
    <w:p w14:paraId="2DD69C78" w14:textId="77777777" w:rsidR="00DD1C86" w:rsidRPr="000B264A" w:rsidRDefault="00DD1C86" w:rsidP="00DD1C86">
      <w:pPr>
        <w:pStyle w:val="Default"/>
        <w:rPr>
          <w:sz w:val="28"/>
          <w:szCs w:val="28"/>
        </w:rPr>
      </w:pPr>
      <w:r w:rsidRPr="000B264A">
        <w:rPr>
          <w:sz w:val="28"/>
          <w:szCs w:val="28"/>
        </w:rPr>
        <w:t>не требуются, образовательными программами не предусмотрены.</w:t>
      </w:r>
    </w:p>
    <w:p w14:paraId="1D3D8123" w14:textId="77777777" w:rsidR="00DD1C86" w:rsidRPr="00CC0006" w:rsidRDefault="00DD1C86" w:rsidP="00DD1C86">
      <w:pPr>
        <w:pStyle w:val="Default"/>
        <w:rPr>
          <w:b/>
          <w:bCs/>
          <w:sz w:val="28"/>
          <w:szCs w:val="28"/>
        </w:rPr>
      </w:pPr>
    </w:p>
    <w:p w14:paraId="5B8FD183" w14:textId="77777777" w:rsidR="00DD1C86" w:rsidRPr="00CC0006" w:rsidRDefault="00DD1C86" w:rsidP="00DD1C86">
      <w:pPr>
        <w:pStyle w:val="Default"/>
        <w:rPr>
          <w:b/>
          <w:bCs/>
          <w:sz w:val="28"/>
          <w:szCs w:val="28"/>
        </w:rPr>
      </w:pPr>
      <w:r w:rsidRPr="00CC0006">
        <w:rPr>
          <w:b/>
          <w:bCs/>
          <w:sz w:val="28"/>
          <w:szCs w:val="28"/>
        </w:rPr>
        <w:t>5. Оборудованные средства обучения и воспитания:</w:t>
      </w:r>
    </w:p>
    <w:p w14:paraId="37657877" w14:textId="77777777" w:rsidR="00DD1C86" w:rsidRPr="000B264A" w:rsidRDefault="00DD1C86" w:rsidP="00DD1C86">
      <w:pPr>
        <w:pStyle w:val="Default"/>
        <w:rPr>
          <w:sz w:val="28"/>
          <w:szCs w:val="28"/>
        </w:rPr>
      </w:pPr>
      <w:r w:rsidRPr="000B264A">
        <w:rPr>
          <w:sz w:val="28"/>
          <w:szCs w:val="28"/>
        </w:rPr>
        <w:t>богослужебные помещения, комнаты для бесед и занятий, звонницы и колокольни монастырей и приходов Сыктывкарской епархии.</w:t>
      </w:r>
    </w:p>
    <w:p w14:paraId="4ACB39F5" w14:textId="77777777" w:rsidR="00DD1C86" w:rsidRPr="00CC0006" w:rsidRDefault="00DD1C86" w:rsidP="00E960AC">
      <w:pPr>
        <w:pStyle w:val="Default"/>
        <w:rPr>
          <w:b/>
          <w:bCs/>
          <w:sz w:val="28"/>
          <w:szCs w:val="28"/>
        </w:rPr>
      </w:pPr>
    </w:p>
    <w:p w14:paraId="717B45D7" w14:textId="77777777" w:rsidR="00DD1C86" w:rsidRDefault="00DD1C86" w:rsidP="00DD1C86">
      <w:pPr>
        <w:rPr>
          <w:rFonts w:ascii="Times New Roman" w:hAnsi="Times New Roman" w:cs="Times New Roman"/>
          <w:sz w:val="28"/>
          <w:szCs w:val="28"/>
        </w:rPr>
      </w:pPr>
      <w:r w:rsidRPr="00CC0006">
        <w:rPr>
          <w:rFonts w:ascii="Times New Roman" w:hAnsi="Times New Roman" w:cs="Times New Roman"/>
          <w:b/>
          <w:bCs/>
          <w:sz w:val="28"/>
          <w:szCs w:val="28"/>
        </w:rPr>
        <w:t xml:space="preserve">6. Доступ </w:t>
      </w:r>
      <w:r w:rsidRPr="00E960AC">
        <w:rPr>
          <w:rFonts w:ascii="Times New Roman" w:hAnsi="Times New Roman" w:cs="Times New Roman"/>
          <w:b/>
          <w:bCs/>
          <w:sz w:val="28"/>
          <w:szCs w:val="28"/>
        </w:rPr>
        <w:t xml:space="preserve">к информационным системам, информационно-телекоммуникационным сетям </w:t>
      </w:r>
      <w:r w:rsidRPr="00E960AC">
        <w:rPr>
          <w:rFonts w:ascii="Times New Roman" w:hAnsi="Times New Roman" w:cs="Times New Roman"/>
          <w:sz w:val="28"/>
          <w:szCs w:val="28"/>
        </w:rPr>
        <w:t>осуществляется следующим образом:</w:t>
      </w:r>
    </w:p>
    <w:p w14:paraId="21334125" w14:textId="77777777" w:rsidR="00DD1C86" w:rsidRPr="00E960AC" w:rsidRDefault="00CC0006" w:rsidP="00CC0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D1C86" w:rsidRPr="00E960AC">
        <w:rPr>
          <w:rFonts w:ascii="Times New Roman" w:hAnsi="Times New Roman" w:cs="Times New Roman"/>
          <w:sz w:val="28"/>
          <w:szCs w:val="28"/>
        </w:rPr>
        <w:t xml:space="preserve"> с компьютеров и иных устройств, имеющихся в учебных помещениях Центра;</w:t>
      </w:r>
    </w:p>
    <w:p w14:paraId="4656DB9E" w14:textId="77777777" w:rsidR="00DD1C86" w:rsidRPr="00E960AC" w:rsidRDefault="00CC0006" w:rsidP="00CC0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D1C86" w:rsidRPr="00E960AC">
        <w:rPr>
          <w:rFonts w:ascii="Times New Roman" w:hAnsi="Times New Roman" w:cs="Times New Roman"/>
          <w:sz w:val="28"/>
          <w:szCs w:val="28"/>
        </w:rPr>
        <w:t xml:space="preserve"> с личных электронных устройств преподавателей и учащихся, беспроводные сети коллективного доступа в помещениях Центра не предусмотрены;</w:t>
      </w:r>
    </w:p>
    <w:p w14:paraId="0D341890" w14:textId="77777777" w:rsidR="00DD1C86" w:rsidRPr="00E960AC" w:rsidRDefault="00CC0006" w:rsidP="00CC0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D1C86" w:rsidRPr="00E960AC">
        <w:rPr>
          <w:rFonts w:ascii="Times New Roman" w:hAnsi="Times New Roman" w:cs="Times New Roman"/>
          <w:sz w:val="28"/>
          <w:szCs w:val="28"/>
        </w:rPr>
        <w:t>- через специальную аппаратуру для обучающихся с ограниченными возможностями здоровья – в ГБУ РК «Специальная библиотека для слепых Республики Коми им. Луи Брайля» по договору о совместном использовании помещений и оборудования.</w:t>
      </w:r>
    </w:p>
    <w:p w14:paraId="229F0FD3" w14:textId="77777777" w:rsidR="00DD1C86" w:rsidRPr="00E960AC" w:rsidRDefault="00DD1C86" w:rsidP="00E960AC">
      <w:pPr>
        <w:pStyle w:val="Default"/>
        <w:rPr>
          <w:sz w:val="28"/>
          <w:szCs w:val="28"/>
        </w:rPr>
      </w:pPr>
    </w:p>
    <w:p w14:paraId="4B2EDE61" w14:textId="77777777" w:rsidR="00E960AC" w:rsidRDefault="00CC0006" w:rsidP="00E960A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Э</w:t>
      </w:r>
      <w:r w:rsidRPr="00E960AC">
        <w:rPr>
          <w:b/>
          <w:bCs/>
          <w:sz w:val="28"/>
          <w:szCs w:val="28"/>
        </w:rPr>
        <w:t>лектронны</w:t>
      </w:r>
      <w:r>
        <w:rPr>
          <w:b/>
          <w:bCs/>
          <w:sz w:val="28"/>
          <w:szCs w:val="28"/>
        </w:rPr>
        <w:t>е</w:t>
      </w:r>
      <w:r w:rsidRPr="00E960AC">
        <w:rPr>
          <w:b/>
          <w:bCs/>
          <w:sz w:val="28"/>
          <w:szCs w:val="28"/>
        </w:rPr>
        <w:t xml:space="preserve"> образовательны</w:t>
      </w:r>
      <w:r>
        <w:rPr>
          <w:b/>
          <w:bCs/>
          <w:sz w:val="28"/>
          <w:szCs w:val="28"/>
        </w:rPr>
        <w:t>е</w:t>
      </w:r>
      <w:r w:rsidRPr="00E960AC">
        <w:rPr>
          <w:b/>
          <w:bCs/>
          <w:sz w:val="28"/>
          <w:szCs w:val="28"/>
        </w:rPr>
        <w:t xml:space="preserve"> ресурс</w:t>
      </w:r>
      <w:r>
        <w:rPr>
          <w:b/>
          <w:bCs/>
          <w:sz w:val="28"/>
          <w:szCs w:val="28"/>
        </w:rPr>
        <w:t>ы, к которым обеспечивается доступ учащихся:</w:t>
      </w:r>
    </w:p>
    <w:p w14:paraId="60160913" w14:textId="77777777" w:rsidR="00CC0006" w:rsidRDefault="00CC0006" w:rsidP="00E960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общедоступные православные сайты: </w:t>
      </w:r>
      <w:r w:rsidRPr="00CC0006">
        <w:rPr>
          <w:sz w:val="28"/>
          <w:szCs w:val="28"/>
        </w:rPr>
        <w:t>patriarchia.ru</w:t>
      </w:r>
      <w:r>
        <w:rPr>
          <w:sz w:val="28"/>
          <w:szCs w:val="28"/>
        </w:rPr>
        <w:t xml:space="preserve">, azbyka.ru, predanie.ru, bogoslov.ru, xpa-spb.ru, </w:t>
      </w:r>
      <w:r w:rsidRPr="00CC0006">
        <w:rPr>
          <w:sz w:val="28"/>
          <w:szCs w:val="28"/>
        </w:rPr>
        <w:t>bible.optina.ru</w:t>
      </w:r>
      <w:r>
        <w:rPr>
          <w:sz w:val="28"/>
          <w:szCs w:val="28"/>
        </w:rPr>
        <w:t xml:space="preserve">, </w:t>
      </w:r>
      <w:r w:rsidRPr="00CC0006">
        <w:rPr>
          <w:sz w:val="28"/>
          <w:szCs w:val="28"/>
        </w:rPr>
        <w:t>ekzeget.ru</w:t>
      </w:r>
      <w:r>
        <w:rPr>
          <w:sz w:val="28"/>
          <w:szCs w:val="28"/>
        </w:rPr>
        <w:t xml:space="preserve"> и другие.</w:t>
      </w:r>
    </w:p>
    <w:p w14:paraId="486715F0" w14:textId="77777777" w:rsidR="00CC0006" w:rsidRDefault="00CC0006" w:rsidP="00E960AC">
      <w:pPr>
        <w:pStyle w:val="Default"/>
        <w:rPr>
          <w:sz w:val="28"/>
          <w:szCs w:val="28"/>
        </w:rPr>
      </w:pPr>
    </w:p>
    <w:p w14:paraId="35C17194" w14:textId="77777777" w:rsidR="00CC0006" w:rsidRPr="00CC0006" w:rsidRDefault="00CC0006" w:rsidP="00E960AC">
      <w:pPr>
        <w:pStyle w:val="Default"/>
        <w:rPr>
          <w:b/>
          <w:bCs/>
          <w:sz w:val="28"/>
          <w:szCs w:val="28"/>
        </w:rPr>
      </w:pPr>
      <w:r w:rsidRPr="00CC0006">
        <w:rPr>
          <w:b/>
          <w:bCs/>
          <w:sz w:val="28"/>
          <w:szCs w:val="28"/>
        </w:rPr>
        <w:t xml:space="preserve">8. Общежитие, интернат: </w:t>
      </w:r>
    </w:p>
    <w:p w14:paraId="592F08FD" w14:textId="77777777" w:rsidR="00E960AC" w:rsidRPr="00CC0006" w:rsidRDefault="00CC0006" w:rsidP="00CC0006">
      <w:pPr>
        <w:pStyle w:val="Default"/>
        <w:rPr>
          <w:b/>
          <w:bCs/>
          <w:sz w:val="28"/>
          <w:szCs w:val="28"/>
        </w:rPr>
      </w:pPr>
      <w:r w:rsidRPr="00E960AC">
        <w:rPr>
          <w:sz w:val="28"/>
          <w:szCs w:val="28"/>
        </w:rPr>
        <w:t>не предоставляются</w:t>
      </w:r>
      <w:r>
        <w:rPr>
          <w:sz w:val="28"/>
          <w:szCs w:val="28"/>
        </w:rPr>
        <w:t>.</w:t>
      </w:r>
    </w:p>
    <w:sectPr w:rsidR="00E960AC" w:rsidRPr="00CC0006" w:rsidSect="00E960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AC"/>
    <w:rsid w:val="000B264A"/>
    <w:rsid w:val="00540498"/>
    <w:rsid w:val="00662273"/>
    <w:rsid w:val="008F51BD"/>
    <w:rsid w:val="00CC0006"/>
    <w:rsid w:val="00DD1C86"/>
    <w:rsid w:val="00E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0C85"/>
  <w15:chartTrackingRefBased/>
  <w15:docId w15:val="{B69D5D9B-1728-4296-A180-BA3E2D9B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C00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2026-05-07T16:20:00Z</dcterms:created>
  <dcterms:modified xsi:type="dcterms:W3CDTF">2026-05-16T10:36:00Z</dcterms:modified>
</cp:coreProperties>
</file>